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7BECC" w14:textId="77777777" w:rsidR="006D7DEA" w:rsidRDefault="006D7DEA" w:rsidP="00BB797A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THE GAP BETWEEN POLICY AND ACTION AT THE CLINICIAN/PATIENT INTERFACE</w:t>
      </w:r>
    </w:p>
    <w:p w14:paraId="24CF606B" w14:textId="77777777" w:rsidR="006D7DEA" w:rsidRDefault="006D7DEA" w:rsidP="00BB797A">
      <w:pPr>
        <w:jc w:val="both"/>
        <w:rPr>
          <w:b/>
        </w:rPr>
      </w:pPr>
      <w:r>
        <w:rPr>
          <w:b/>
        </w:rPr>
        <w:t>Background</w:t>
      </w:r>
    </w:p>
    <w:p w14:paraId="42B2A736" w14:textId="77777777" w:rsidR="006D7DEA" w:rsidRDefault="006D7DEA" w:rsidP="00BB797A">
      <w:pPr>
        <w:jc w:val="both"/>
      </w:pPr>
      <w:r>
        <w:t>Every country has health policies.  These policies probably have input from many clinical experts and</w:t>
      </w:r>
      <w:r w:rsidR="00F2616B">
        <w:t xml:space="preserve"> are</w:t>
      </w:r>
      <w:r>
        <w:t xml:space="preserve"> usually conducted at high levels in the </w:t>
      </w:r>
      <w:r w:rsidR="00F2616B">
        <w:t xml:space="preserve">overseeing </w:t>
      </w:r>
      <w:r>
        <w:t>Health Department</w:t>
      </w:r>
      <w:r w:rsidR="00F2616B">
        <w:t>s</w:t>
      </w:r>
      <w:r>
        <w:t>.  The discussions around these “policies” can be lengthy but usually pay a lot of attention to detail.  Usually everyone’s opinions are dutifully acknowledged and where there are differences</w:t>
      </w:r>
      <w:r w:rsidR="00F2616B">
        <w:t>,</w:t>
      </w:r>
      <w:r>
        <w:t xml:space="preserve"> compromise occurs.  Sometimes, in order to keep everyone happy, the statements and guidelines become so non-controversial and general as to be almost meaningless.</w:t>
      </w:r>
    </w:p>
    <w:p w14:paraId="5AC5A140" w14:textId="77777777" w:rsidR="006D7DEA" w:rsidRDefault="006D7DEA" w:rsidP="00BB797A">
      <w:pPr>
        <w:jc w:val="both"/>
      </w:pPr>
      <w:r>
        <w:t>A</w:t>
      </w:r>
      <w:r w:rsidR="00F2616B">
        <w:t xml:space="preserve">t the end of these </w:t>
      </w:r>
      <w:r>
        <w:t>discussion</w:t>
      </w:r>
      <w:r w:rsidR="00F2616B">
        <w:t>s and meetings,</w:t>
      </w:r>
      <w:r>
        <w:t xml:space="preserve"> policy documents are produced.  These are often length</w:t>
      </w:r>
      <w:r w:rsidR="00F2616B">
        <w:t>y</w:t>
      </w:r>
      <w:r>
        <w:t xml:space="preserve"> with many pie charts; bar graphs and graphics.  T</w:t>
      </w:r>
      <w:bookmarkStart w:id="0" w:name="_GoBack"/>
      <w:bookmarkEnd w:id="0"/>
      <w:r>
        <w:t>he documents are usually visually attractive and widely distributed.</w:t>
      </w:r>
    </w:p>
    <w:p w14:paraId="6AC7FDE6" w14:textId="77777777" w:rsidR="006D7DEA" w:rsidRDefault="006D7DEA" w:rsidP="00BB797A">
      <w:pPr>
        <w:jc w:val="both"/>
      </w:pPr>
      <w:r>
        <w:t xml:space="preserve">Then we come to the next step; the reason why policy documents are produced – presumably to affect measurable change.  </w:t>
      </w:r>
      <w:r w:rsidR="00F2616B">
        <w:t>However, t</w:t>
      </w:r>
      <w:r w:rsidR="00E86E78">
        <w:t>here</w:t>
      </w:r>
      <w:r>
        <w:t xml:space="preserve"> is little research around the effectiveness of the implementation phase and even less research around evaluating the process of awareness as a result of the policy and </w:t>
      </w:r>
      <w:r w:rsidR="00E86E78">
        <w:t>patient</w:t>
      </w:r>
      <w:r>
        <w:t xml:space="preserve"> outcomes as a result of the </w:t>
      </w:r>
      <w:r w:rsidR="00E86E78">
        <w:t>formulation</w:t>
      </w:r>
      <w:r>
        <w:t xml:space="preserve"> and implementation of the policy.</w:t>
      </w:r>
    </w:p>
    <w:p w14:paraId="15643EBE" w14:textId="77777777" w:rsidR="006D7DEA" w:rsidRDefault="006D7DEA" w:rsidP="00BB797A">
      <w:pPr>
        <w:jc w:val="both"/>
      </w:pPr>
      <w:r>
        <w:t>A Rapid Response System (RRS) was introduced in the State of New South Wales in Australia</w:t>
      </w:r>
      <w:r w:rsidR="00F2616B">
        <w:t>, a health jurisdiction of over 7 million people.</w:t>
      </w:r>
      <w:r>
        <w:t xml:space="preserve">  A standardised vital sign observation chart was introduced into over 250 hospitals (</w:t>
      </w:r>
      <w:r w:rsidR="00BB797A">
        <w:rPr>
          <w:rFonts w:ascii="Calibri" w:eastAsia="MS Mincho" w:hAnsi="Calibri" w:cs="Calibri"/>
        </w:rPr>
        <w:t xml:space="preserve">Hughes C, Pain C, Braithwaite J, </w:t>
      </w:r>
      <w:proofErr w:type="gramStart"/>
      <w:r w:rsidR="00BB797A">
        <w:rPr>
          <w:rFonts w:ascii="Calibri" w:eastAsia="MS Mincho" w:hAnsi="Calibri" w:cs="Calibri"/>
        </w:rPr>
        <w:t>Hillman</w:t>
      </w:r>
      <w:proofErr w:type="gramEnd"/>
      <w:r w:rsidR="00BB797A">
        <w:rPr>
          <w:rFonts w:ascii="Calibri" w:eastAsia="MS Mincho" w:hAnsi="Calibri" w:cs="Calibri"/>
        </w:rPr>
        <w:t xml:space="preserve"> K.  ‘Between the flags’: implementing a rapid response system at scale.  BMJ Qual </w:t>
      </w:r>
      <w:proofErr w:type="spellStart"/>
      <w:r w:rsidR="00BB797A">
        <w:rPr>
          <w:rFonts w:ascii="Calibri" w:eastAsia="MS Mincho" w:hAnsi="Calibri" w:cs="Calibri"/>
        </w:rPr>
        <w:t>Saf</w:t>
      </w:r>
      <w:proofErr w:type="spellEnd"/>
      <w:r w:rsidR="00BB797A">
        <w:rPr>
          <w:rFonts w:ascii="Calibri" w:eastAsia="MS Mincho" w:hAnsi="Calibri" w:cs="Calibri"/>
        </w:rPr>
        <w:t xml:space="preserve"> 2014</w:t>
      </w:r>
      <w:proofErr w:type="gramStart"/>
      <w:r w:rsidR="00BB797A">
        <w:rPr>
          <w:rFonts w:ascii="Calibri" w:eastAsia="MS Mincho" w:hAnsi="Calibri" w:cs="Calibri"/>
        </w:rPr>
        <w:t>;23</w:t>
      </w:r>
      <w:proofErr w:type="gramEnd"/>
      <w:r w:rsidR="00BB797A">
        <w:rPr>
          <w:rFonts w:ascii="Calibri" w:eastAsia="MS Mincho" w:hAnsi="Calibri" w:cs="Calibri"/>
        </w:rPr>
        <w:t>(9):714-777</w:t>
      </w:r>
      <w:r>
        <w:t xml:space="preserve">).  The process was developed and informed by clinicians with appropriate experience in RRSs.  The Chief Executives of every </w:t>
      </w:r>
      <w:r w:rsidR="00E86E78">
        <w:t>hospital</w:t>
      </w:r>
      <w:r w:rsidR="00BB797A">
        <w:t xml:space="preserve"> in the S</w:t>
      </w:r>
      <w:r w:rsidR="00F2616B">
        <w:t>tate</w:t>
      </w:r>
      <w:r>
        <w:t xml:space="preserve"> was made responsible for the implementation of the charts</w:t>
      </w:r>
      <w:r w:rsidR="00F2616B">
        <w:t xml:space="preserve">. Moreover, </w:t>
      </w:r>
      <w:r>
        <w:t>a response to abnormal criteria</w:t>
      </w:r>
      <w:r w:rsidR="00F2616B">
        <w:t xml:space="preserve"> was also demanded. The responding staff had to have </w:t>
      </w:r>
      <w:r>
        <w:t xml:space="preserve">appropriate experience, knowledge and skills. </w:t>
      </w:r>
      <w:r w:rsidR="00F2616B">
        <w:t xml:space="preserve">The introduction of the standardised system was mandated in every hospital. </w:t>
      </w:r>
      <w:r w:rsidR="008972D7">
        <w:t>By simply stating, "</w:t>
      </w:r>
      <w:r w:rsidR="00F2616B">
        <w:t>this is what must happen and here is how it was to be done</w:t>
      </w:r>
      <w:r w:rsidR="008972D7">
        <w:t>," a</w:t>
      </w:r>
      <w:r w:rsidR="008972D7">
        <w:t xml:space="preserve"> policy document </w:t>
      </w:r>
      <w:r w:rsidR="008972D7">
        <w:t xml:space="preserve">and its baggage </w:t>
      </w:r>
      <w:r w:rsidR="008972D7">
        <w:t>was avoided.</w:t>
      </w:r>
    </w:p>
    <w:p w14:paraId="41C7BEF0" w14:textId="77777777" w:rsidR="00E86E78" w:rsidRDefault="006D7DEA" w:rsidP="00BB797A">
      <w:pPr>
        <w:jc w:val="both"/>
      </w:pPr>
      <w:r>
        <w:t xml:space="preserve">The system was effectively implemented in all 250 hospitals.  </w:t>
      </w:r>
      <w:r w:rsidR="00E86E78">
        <w:t>Unfortunately</w:t>
      </w:r>
      <w:r>
        <w:t xml:space="preserve"> the recommendation by the clinicians</w:t>
      </w:r>
      <w:r w:rsidR="00F2616B">
        <w:t xml:space="preserve"> on the overarching committee</w:t>
      </w:r>
      <w:r>
        <w:t xml:space="preserve"> to integrate outcome indicators</w:t>
      </w:r>
      <w:r w:rsidR="00F2616B">
        <w:t xml:space="preserve"> for</w:t>
      </w:r>
      <w:r>
        <w:t xml:space="preserve"> each hospital never eventuated.  As a result</w:t>
      </w:r>
      <w:r w:rsidR="00F2616B">
        <w:t>,</w:t>
      </w:r>
      <w:r>
        <w:t xml:space="preserve"> wh</w:t>
      </w:r>
      <w:r w:rsidR="00F2616B">
        <w:t>ile</w:t>
      </w:r>
      <w:r>
        <w:t xml:space="preserve"> the process of at-scale implementation has </w:t>
      </w:r>
      <w:r w:rsidR="00E86E78">
        <w:t>occurred, the outcome has never been formally evaluated.</w:t>
      </w:r>
    </w:p>
    <w:p w14:paraId="26F4D4B5" w14:textId="77777777" w:rsidR="00E86E78" w:rsidRDefault="00E86E78" w:rsidP="00BB797A">
      <w:pPr>
        <w:jc w:val="both"/>
      </w:pPr>
    </w:p>
    <w:p w14:paraId="1990DD3A" w14:textId="77777777" w:rsidR="00E86E78" w:rsidRDefault="00E86E78" w:rsidP="00BB797A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A SWEDISH STUDY ON THE UPTAKE OF GUIDELINES FOR END OF LIFE </w:t>
      </w:r>
      <w:r w:rsidRPr="00014CA0">
        <w:rPr>
          <w:b/>
          <w:i/>
        </w:rPr>
        <w:t>(</w:t>
      </w:r>
      <w:r w:rsidR="00BB797A" w:rsidRPr="00014CA0">
        <w:rPr>
          <w:b/>
          <w:i/>
        </w:rPr>
        <w:t xml:space="preserve">Lind S, </w:t>
      </w:r>
      <w:proofErr w:type="spellStart"/>
      <w:r w:rsidR="00BB797A" w:rsidRPr="00014CA0">
        <w:rPr>
          <w:b/>
          <w:i/>
        </w:rPr>
        <w:t>Wallin</w:t>
      </w:r>
      <w:proofErr w:type="spellEnd"/>
      <w:r w:rsidR="00BB797A" w:rsidRPr="00014CA0">
        <w:rPr>
          <w:b/>
          <w:i/>
        </w:rPr>
        <w:t xml:space="preserve"> L, </w:t>
      </w:r>
      <w:proofErr w:type="spellStart"/>
      <w:r w:rsidR="00BB797A" w:rsidRPr="00014CA0">
        <w:rPr>
          <w:b/>
          <w:i/>
        </w:rPr>
        <w:t>Brytting</w:t>
      </w:r>
      <w:proofErr w:type="spellEnd"/>
      <w:r w:rsidR="00BB797A" w:rsidRPr="00014CA0">
        <w:rPr>
          <w:b/>
          <w:i/>
        </w:rPr>
        <w:t xml:space="preserve"> T, </w:t>
      </w:r>
      <w:proofErr w:type="spellStart"/>
      <w:r w:rsidR="00BB797A" w:rsidRPr="00014CA0">
        <w:rPr>
          <w:b/>
          <w:i/>
        </w:rPr>
        <w:t>Fü</w:t>
      </w:r>
      <w:r w:rsidR="00014CA0" w:rsidRPr="00014CA0">
        <w:rPr>
          <w:b/>
          <w:i/>
        </w:rPr>
        <w:t>rst</w:t>
      </w:r>
      <w:proofErr w:type="spellEnd"/>
      <w:r w:rsidR="00014CA0" w:rsidRPr="00014CA0">
        <w:rPr>
          <w:b/>
          <w:i/>
        </w:rPr>
        <w:t xml:space="preserve"> CJ, Sandberg J.  Implementation of national palliative care guidelines in Swedish acute care hospitals: a qualitative content analysis of stakeholders’ perceptions.  Health Policy 2017</w:t>
      </w:r>
      <w:proofErr w:type="gramStart"/>
      <w:r w:rsidR="00014CA0" w:rsidRPr="00014CA0">
        <w:rPr>
          <w:b/>
          <w:i/>
        </w:rPr>
        <w:t>;121:1194</w:t>
      </w:r>
      <w:proofErr w:type="gramEnd"/>
      <w:r w:rsidR="00014CA0" w:rsidRPr="00014CA0">
        <w:rPr>
          <w:b/>
          <w:i/>
        </w:rPr>
        <w:t>-1204</w:t>
      </w:r>
      <w:r w:rsidRPr="00014CA0">
        <w:rPr>
          <w:b/>
          <w:i/>
        </w:rPr>
        <w:t>)</w:t>
      </w:r>
    </w:p>
    <w:p w14:paraId="6583B9C2" w14:textId="77777777" w:rsidR="006D7DEA" w:rsidRDefault="00E86E78" w:rsidP="00BB797A">
      <w:pPr>
        <w:jc w:val="both"/>
      </w:pPr>
      <w:r>
        <w:t>During 2012 national clinical guidelines for palliative care were published in Sweden.  Guidelines for palliative care were also issued by the National Board of Health and Welfare in Sweden.</w:t>
      </w:r>
    </w:p>
    <w:p w14:paraId="097A3074" w14:textId="77777777" w:rsidR="00E86E78" w:rsidRDefault="00E86E78" w:rsidP="00BB797A">
      <w:pPr>
        <w:jc w:val="both"/>
      </w:pPr>
      <w:r>
        <w:lastRenderedPageBreak/>
        <w:t>The study involved interviewing local politicians, chief medical officers, actively practising health profession</w:t>
      </w:r>
      <w:r w:rsidR="00014CA0">
        <w:t>al</w:t>
      </w:r>
      <w:r>
        <w:t>s in acute hospitals.</w:t>
      </w:r>
    </w:p>
    <w:p w14:paraId="2FA197FA" w14:textId="77777777" w:rsidR="00E86E78" w:rsidRDefault="00E86E78" w:rsidP="00BB797A">
      <w:pPr>
        <w:jc w:val="both"/>
        <w:rPr>
          <w:b/>
          <w:i/>
        </w:rPr>
      </w:pPr>
      <w:r w:rsidRPr="00E86E78">
        <w:rPr>
          <w:b/>
          <w:i/>
        </w:rPr>
        <w:t>Almost no-one had any knowledge of the policy documents.</w:t>
      </w:r>
    </w:p>
    <w:p w14:paraId="65501062" w14:textId="77777777" w:rsidR="00E86E78" w:rsidRPr="00E86E78" w:rsidRDefault="00E86E78" w:rsidP="00BB797A">
      <w:pPr>
        <w:jc w:val="both"/>
      </w:pPr>
      <w:r>
        <w:t>The article concluded by recommending that a lot more research should be directed at evaluating the effectiveness of implementation strategies</w:t>
      </w:r>
      <w:r w:rsidR="00F2616B">
        <w:t>.</w:t>
      </w:r>
      <w:r>
        <w:t xml:space="preserve"> </w:t>
      </w:r>
      <w:r w:rsidR="00F2616B">
        <w:t xml:space="preserve">They also recommended that </w:t>
      </w:r>
      <w:r>
        <w:t xml:space="preserve">new ways to link policy and implementation </w:t>
      </w:r>
      <w:r w:rsidR="00F2616B">
        <w:t xml:space="preserve">were to be developed </w:t>
      </w:r>
      <w:r>
        <w:t>and patient outcomes</w:t>
      </w:r>
      <w:r w:rsidR="00F2616B">
        <w:t xml:space="preserve"> were to be evaluated</w:t>
      </w:r>
      <w:r>
        <w:t xml:space="preserve"> in order to judge whether the strategy was effective.</w:t>
      </w:r>
    </w:p>
    <w:sectPr w:rsidR="00E86E78" w:rsidRPr="00E8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EA"/>
    <w:rsid w:val="00014CA0"/>
    <w:rsid w:val="006D7DEA"/>
    <w:rsid w:val="008972D7"/>
    <w:rsid w:val="00BB797A"/>
    <w:rsid w:val="00C16D5D"/>
    <w:rsid w:val="00E86E78"/>
    <w:rsid w:val="00F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B0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6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6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Williams (Liverpool ICU)</dc:creator>
  <cp:lastModifiedBy>Geoffrey  Lighthall</cp:lastModifiedBy>
  <cp:revision>2</cp:revision>
  <dcterms:created xsi:type="dcterms:W3CDTF">2018-01-12T07:35:00Z</dcterms:created>
  <dcterms:modified xsi:type="dcterms:W3CDTF">2018-01-12T07:35:00Z</dcterms:modified>
</cp:coreProperties>
</file>